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45" w:rsidRPr="00B5469A" w:rsidRDefault="00FD1445" w:rsidP="00FD1445">
      <w:pPr>
        <w:spacing w:after="0" w:line="276" w:lineRule="auto"/>
        <w:ind w:firstLine="0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B5469A">
        <w:rPr>
          <w:rFonts w:ascii="Times New Roman" w:hAnsi="Times New Roman"/>
          <w:b/>
          <w:caps/>
          <w:color w:val="000000"/>
          <w:sz w:val="24"/>
          <w:szCs w:val="24"/>
        </w:rPr>
        <w:t xml:space="preserve">ОТЧЕТ </w:t>
      </w:r>
    </w:p>
    <w:p w:rsidR="00FD1445" w:rsidRPr="00B5469A" w:rsidRDefault="00FD1445" w:rsidP="00FD1445">
      <w:pPr>
        <w:spacing w:after="0" w:line="276" w:lineRule="auto"/>
        <w:ind w:firstLine="0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B5469A">
        <w:rPr>
          <w:rFonts w:ascii="Times New Roman" w:hAnsi="Times New Roman"/>
          <w:b/>
          <w:caps/>
          <w:color w:val="000000"/>
          <w:sz w:val="24"/>
          <w:szCs w:val="24"/>
        </w:rPr>
        <w:t>(</w:t>
      </w:r>
      <w:r w:rsidR="00E929C8" w:rsidRPr="00B5469A">
        <w:rPr>
          <w:rFonts w:ascii="Times New Roman" w:hAnsi="Times New Roman"/>
          <w:i/>
          <w:caps/>
          <w:color w:val="000000"/>
          <w:sz w:val="24"/>
          <w:szCs w:val="24"/>
        </w:rPr>
        <w:t>ОТДЕЛА МЕЖДУНАРОДНЫХ СВЯЗЕЙ</w:t>
      </w:r>
      <w:r w:rsidRPr="00B5469A">
        <w:rPr>
          <w:rFonts w:ascii="Times New Roman" w:hAnsi="Times New Roman"/>
          <w:b/>
          <w:caps/>
          <w:color w:val="000000"/>
          <w:sz w:val="24"/>
          <w:szCs w:val="24"/>
        </w:rPr>
        <w:t>)</w:t>
      </w:r>
    </w:p>
    <w:p w:rsidR="00FD1445" w:rsidRPr="00B5469A" w:rsidRDefault="00FD1445" w:rsidP="00FD1445">
      <w:pPr>
        <w:spacing w:after="0" w:line="276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5469A">
        <w:rPr>
          <w:rFonts w:ascii="Times New Roman" w:hAnsi="Times New Roman"/>
          <w:b/>
          <w:color w:val="000000"/>
          <w:sz w:val="24"/>
          <w:szCs w:val="24"/>
        </w:rPr>
        <w:t>по реализации «Стратегии развития КГМА им. И.К. Ахунбаева» за</w:t>
      </w:r>
      <w:r w:rsidR="004F672F" w:rsidRPr="00B5469A">
        <w:rPr>
          <w:rFonts w:ascii="Times New Roman" w:hAnsi="Times New Roman"/>
          <w:b/>
          <w:color w:val="000000"/>
          <w:sz w:val="24"/>
          <w:szCs w:val="24"/>
        </w:rPr>
        <w:t xml:space="preserve"> 2020</w:t>
      </w:r>
      <w:r w:rsidR="00C371BA" w:rsidRPr="00B5469A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Pr="00B5469A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68269A" w:rsidRPr="00B5469A">
        <w:rPr>
          <w:rFonts w:ascii="Times New Roman" w:hAnsi="Times New Roman"/>
          <w:b/>
          <w:i/>
          <w:color w:val="000000"/>
          <w:sz w:val="24"/>
          <w:szCs w:val="24"/>
        </w:rPr>
        <w:t>годовой</w:t>
      </w:r>
      <w:r w:rsidR="00E929C8" w:rsidRPr="00B5469A">
        <w:rPr>
          <w:rFonts w:ascii="Times New Roman" w:hAnsi="Times New Roman"/>
          <w:b/>
          <w:color w:val="000000"/>
          <w:sz w:val="24"/>
          <w:szCs w:val="24"/>
        </w:rPr>
        <w:t>, по истечению 3-го квартала</w:t>
      </w:r>
      <w:r w:rsidRPr="00B5469A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EF712D" w:rsidRPr="00B5469A" w:rsidRDefault="00EF712D" w:rsidP="00FD1445">
      <w:pPr>
        <w:spacing w:after="0" w:line="276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827"/>
        <w:gridCol w:w="3260"/>
        <w:gridCol w:w="1790"/>
        <w:gridCol w:w="3172"/>
        <w:gridCol w:w="2976"/>
      </w:tblGrid>
      <w:tr w:rsidR="00830094" w:rsidRPr="00B5469A" w:rsidTr="00046C68">
        <w:trPr>
          <w:cantSplit/>
          <w:trHeight w:val="20"/>
          <w:jc w:val="center"/>
        </w:trPr>
        <w:tc>
          <w:tcPr>
            <w:tcW w:w="846" w:type="dxa"/>
            <w:shd w:val="clear" w:color="auto" w:fill="F4B083" w:themeFill="accent2" w:themeFillTint="99"/>
          </w:tcPr>
          <w:p w:rsidR="00830094" w:rsidRPr="00B5469A" w:rsidRDefault="00830094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№</w:t>
            </w:r>
          </w:p>
        </w:tc>
        <w:tc>
          <w:tcPr>
            <w:tcW w:w="3827" w:type="dxa"/>
            <w:shd w:val="clear" w:color="auto" w:fill="F4B083" w:themeFill="accent2" w:themeFillTint="99"/>
          </w:tcPr>
          <w:p w:rsidR="00830094" w:rsidRPr="00B5469A" w:rsidRDefault="00830094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Мероприятия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:rsidR="00830094" w:rsidRPr="00B5469A" w:rsidRDefault="00830094" w:rsidP="000A3248">
            <w:pPr>
              <w:spacing w:after="0"/>
              <w:ind w:firstLine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Запланированный результат/индикаторы</w:t>
            </w:r>
          </w:p>
        </w:tc>
        <w:tc>
          <w:tcPr>
            <w:tcW w:w="1790" w:type="dxa"/>
            <w:shd w:val="clear" w:color="auto" w:fill="F4B083" w:themeFill="accent2" w:themeFillTint="99"/>
          </w:tcPr>
          <w:p w:rsidR="00830094" w:rsidRPr="00B5469A" w:rsidRDefault="00830094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Исполнитель</w:t>
            </w:r>
          </w:p>
        </w:tc>
        <w:tc>
          <w:tcPr>
            <w:tcW w:w="3172" w:type="dxa"/>
            <w:shd w:val="clear" w:color="auto" w:fill="F4B083" w:themeFill="accent2" w:themeFillTint="99"/>
          </w:tcPr>
          <w:p w:rsidR="00830094" w:rsidRPr="00B5469A" w:rsidRDefault="00830094" w:rsidP="00830094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Выполнение </w:t>
            </w:r>
          </w:p>
          <w:p w:rsidR="00830094" w:rsidRPr="00B5469A" w:rsidRDefault="00830094" w:rsidP="00830094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(указать конкретный результат и количественные индикаторы)</w:t>
            </w:r>
          </w:p>
        </w:tc>
        <w:tc>
          <w:tcPr>
            <w:tcW w:w="2976" w:type="dxa"/>
            <w:shd w:val="clear" w:color="auto" w:fill="F4B083" w:themeFill="accent2" w:themeFillTint="99"/>
          </w:tcPr>
          <w:p w:rsidR="00830094" w:rsidRPr="00B5469A" w:rsidRDefault="00830094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Причина не выполнения</w:t>
            </w:r>
          </w:p>
        </w:tc>
      </w:tr>
      <w:tr w:rsidR="00055C96" w:rsidRPr="00B5469A" w:rsidTr="00EF712D">
        <w:trPr>
          <w:cantSplit/>
          <w:trHeight w:val="20"/>
          <w:jc w:val="center"/>
        </w:trPr>
        <w:tc>
          <w:tcPr>
            <w:tcW w:w="15871" w:type="dxa"/>
            <w:gridSpan w:val="6"/>
          </w:tcPr>
          <w:p w:rsidR="00055C96" w:rsidRPr="00B5469A" w:rsidRDefault="00055C96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Задача 1.2. Изучение международных требований к медицинскому образованию для академического признания и интеграции в международное образовательное пространство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1.2.5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Подготовка и международная аккредитация образовательных программ КГМА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аккредитованных учебных программ, 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Сертификат международной аккредитации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УМО;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ОМК;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172" w:type="dxa"/>
          </w:tcPr>
          <w:p w:rsidR="00A32995" w:rsidRPr="00B5469A" w:rsidRDefault="006006F7" w:rsidP="006006F7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Были предоставлены отчеты по академиечской мобильности студентов/ординаторов, преподавателей, а также по международному сотрудничеству в рамках соглашений</w:t>
            </w:r>
          </w:p>
        </w:tc>
        <w:tc>
          <w:tcPr>
            <w:tcW w:w="297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55C96" w:rsidRPr="00B5469A" w:rsidTr="00EF712D">
        <w:trPr>
          <w:cantSplit/>
          <w:trHeight w:val="20"/>
          <w:jc w:val="center"/>
        </w:trPr>
        <w:tc>
          <w:tcPr>
            <w:tcW w:w="15871" w:type="dxa"/>
            <w:gridSpan w:val="6"/>
          </w:tcPr>
          <w:p w:rsidR="00055C96" w:rsidRPr="00B5469A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2. Нацеленность образовательной деятельности на конечный результат – выпуск специалистов, обладающих необходимыми компетенциями</w:t>
            </w:r>
          </w:p>
        </w:tc>
      </w:tr>
      <w:tr w:rsidR="00055C96" w:rsidRPr="00B5469A" w:rsidTr="00EF712D">
        <w:trPr>
          <w:cantSplit/>
          <w:trHeight w:val="20"/>
          <w:jc w:val="center"/>
        </w:trPr>
        <w:tc>
          <w:tcPr>
            <w:tcW w:w="15871" w:type="dxa"/>
            <w:gridSpan w:val="6"/>
          </w:tcPr>
          <w:p w:rsidR="00055C96" w:rsidRPr="00B5469A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Задача 2.1. Дальнейшее применение современных методов обучения и передовых образовательных технологий</w:t>
            </w:r>
          </w:p>
        </w:tc>
      </w:tr>
      <w:tr w:rsidR="00A32995" w:rsidRPr="00B5469A" w:rsidTr="00046C68">
        <w:trPr>
          <w:cantSplit/>
          <w:trHeight w:val="479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2.1.5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мастер классов с привлечением специалистов международного уровня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проведенных мастер классов с привлечением междунароных специалистов 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172" w:type="dxa"/>
          </w:tcPr>
          <w:p w:rsidR="00A32995" w:rsidRPr="00B5469A" w:rsidRDefault="00904FA0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проведенных мастер классов с привлечением междунароных специалистов – 0 </w:t>
            </w:r>
          </w:p>
        </w:tc>
        <w:tc>
          <w:tcPr>
            <w:tcW w:w="297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55C96" w:rsidRPr="00B5469A" w:rsidTr="00EF712D">
        <w:trPr>
          <w:cantSplit/>
          <w:trHeight w:val="20"/>
          <w:jc w:val="center"/>
        </w:trPr>
        <w:tc>
          <w:tcPr>
            <w:tcW w:w="15871" w:type="dxa"/>
            <w:gridSpan w:val="6"/>
          </w:tcPr>
          <w:p w:rsidR="00055C96" w:rsidRPr="00B5469A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2.2. </w:t>
            </w:r>
            <w:r w:rsidRPr="00B546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Совершенствование программ обучения иностранных граждан на английском языке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2.2.4.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B5469A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Формирование у</w:t>
            </w:r>
            <w:r w:rsidRPr="00B5469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чебно</w:t>
            </w:r>
            <w:r w:rsidRPr="00B546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B5469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методического</w:t>
            </w:r>
            <w:r w:rsidRPr="00B5469A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469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комплекса</w:t>
            </w:r>
            <w:r w:rsidRPr="00B5469A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5469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дисциплины (УМКД)</w:t>
            </w:r>
            <w:r w:rsidRPr="00B5469A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 на английском языке по выбранным направлениям и специальностям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утвержденных УМКД</w:t>
            </w:r>
          </w:p>
        </w:tc>
        <w:tc>
          <w:tcPr>
            <w:tcW w:w="1790" w:type="dxa"/>
          </w:tcPr>
          <w:p w:rsidR="00A32995" w:rsidRPr="00B5469A" w:rsidRDefault="000A3248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УМО, ОМС</w:t>
            </w:r>
          </w:p>
        </w:tc>
        <w:tc>
          <w:tcPr>
            <w:tcW w:w="3172" w:type="dxa"/>
          </w:tcPr>
          <w:p w:rsidR="00A32995" w:rsidRPr="00B5469A" w:rsidRDefault="00DC0D5D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Согласно Положению УМК за разработку несут ответственность кафедры </w:t>
            </w:r>
          </w:p>
        </w:tc>
        <w:tc>
          <w:tcPr>
            <w:tcW w:w="297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55C96" w:rsidRPr="00B5469A" w:rsidTr="00741CC2">
        <w:trPr>
          <w:cantSplit/>
          <w:trHeight w:val="20"/>
          <w:jc w:val="center"/>
        </w:trPr>
        <w:tc>
          <w:tcPr>
            <w:tcW w:w="15871" w:type="dxa"/>
            <w:gridSpan w:val="6"/>
            <w:shd w:val="clear" w:color="auto" w:fill="D9D9D9" w:themeFill="background1" w:themeFillShade="D9"/>
          </w:tcPr>
          <w:p w:rsidR="00055C96" w:rsidRPr="00B5469A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3. Внедрение и широкое использование современных методов мененджмента в управлении Академией, приверженность высшего руководства принципов</w:t>
            </w:r>
          </w:p>
        </w:tc>
      </w:tr>
      <w:tr w:rsidR="00055C96" w:rsidRPr="00B5469A" w:rsidTr="00EF712D">
        <w:trPr>
          <w:cantSplit/>
          <w:trHeight w:val="20"/>
          <w:jc w:val="center"/>
        </w:trPr>
        <w:tc>
          <w:tcPr>
            <w:tcW w:w="15871" w:type="dxa"/>
            <w:gridSpan w:val="6"/>
          </w:tcPr>
          <w:p w:rsidR="00055C96" w:rsidRPr="00B5469A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Задача 3.1: Совершенствование системы управления КГМА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3.1.13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Подготовка и прохождение международной аккредитации (Международный стандарт качества услуг - </w:t>
            </w:r>
            <w:r w:rsidRPr="00B5469A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ISO</w:t>
            </w: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 9004:2015)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Документ о прохождении международной аккредитации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ОМК, ОМС</w:t>
            </w:r>
          </w:p>
        </w:tc>
        <w:tc>
          <w:tcPr>
            <w:tcW w:w="3172" w:type="dxa"/>
          </w:tcPr>
          <w:p w:rsidR="00A32995" w:rsidRPr="00B5469A" w:rsidRDefault="00D101BF" w:rsidP="00D101BF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КГМА прошла институциональную аккредитацию</w:t>
            </w:r>
          </w:p>
        </w:tc>
        <w:tc>
          <w:tcPr>
            <w:tcW w:w="297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55C96" w:rsidRPr="00B5469A" w:rsidTr="00741CC2">
        <w:trPr>
          <w:cantSplit/>
          <w:trHeight w:val="20"/>
          <w:jc w:val="center"/>
        </w:trPr>
        <w:tc>
          <w:tcPr>
            <w:tcW w:w="15871" w:type="dxa"/>
            <w:gridSpan w:val="6"/>
            <w:shd w:val="clear" w:color="auto" w:fill="D9D9D9" w:themeFill="background1" w:themeFillShade="D9"/>
          </w:tcPr>
          <w:p w:rsidR="00055C96" w:rsidRPr="00B5469A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4. Интеграция интересов, вовлечение и использование потенциала всех заинтересованных сторон: государственных структур, бизнеса, международных организаций</w:t>
            </w:r>
          </w:p>
        </w:tc>
      </w:tr>
      <w:tr w:rsidR="00055C96" w:rsidRPr="00B5469A" w:rsidTr="00EF712D">
        <w:trPr>
          <w:cantSplit/>
          <w:trHeight w:val="20"/>
          <w:jc w:val="center"/>
        </w:trPr>
        <w:tc>
          <w:tcPr>
            <w:tcW w:w="15871" w:type="dxa"/>
            <w:gridSpan w:val="6"/>
          </w:tcPr>
          <w:p w:rsidR="00055C96" w:rsidRPr="00B5469A" w:rsidRDefault="00741CC2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Задача 4.1: Активное международное сотрудничество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4.1.1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Поиск партнеров и заключение меморандумов/договоров о сотрудничестве 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Количество соглашений с зарубежными медицинскими, научными и образовательными учреждениями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172" w:type="dxa"/>
          </w:tcPr>
          <w:p w:rsidR="00A32995" w:rsidRPr="00B5469A" w:rsidRDefault="004549D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Количество соглашений с зарубежными медицинскими, научными и образовательными учреждениями – 16 </w:t>
            </w:r>
          </w:p>
        </w:tc>
        <w:tc>
          <w:tcPr>
            <w:tcW w:w="2976" w:type="dxa"/>
          </w:tcPr>
          <w:p w:rsidR="00A32995" w:rsidRPr="00B5469A" w:rsidRDefault="00845EE0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Приложение 1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4.1.2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Подготовка и подача проектных заявок на финансирование в рамках </w:t>
            </w: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международных исследовательских и образовательных программ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Количество подданных заявок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полученных международных грантов, 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Объем привлеченных финансовых донорских средств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172" w:type="dxa"/>
          </w:tcPr>
          <w:p w:rsidR="00992700" w:rsidRPr="00B5469A" w:rsidRDefault="00992700" w:rsidP="00992700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Количество подданных заявок</w:t>
            </w:r>
          </w:p>
          <w:p w:rsidR="00992700" w:rsidRPr="00B5469A" w:rsidRDefault="00992700" w:rsidP="00992700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полученных международных грантов – 9, </w:t>
            </w:r>
          </w:p>
          <w:p w:rsidR="00A32995" w:rsidRPr="00B5469A" w:rsidRDefault="00992700" w:rsidP="00992700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Объем привлеченных финансовых донорских средств </w:t>
            </w:r>
            <w:r w:rsidR="00ED1F6F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–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="00ED1F6F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20,534 долл.США (Сумма возможно поменятеся до конца года)</w:t>
            </w:r>
          </w:p>
        </w:tc>
        <w:tc>
          <w:tcPr>
            <w:tcW w:w="2976" w:type="dxa"/>
          </w:tcPr>
          <w:p w:rsidR="00A32995" w:rsidRPr="00B5469A" w:rsidRDefault="00845EE0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Приложение 2 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4.1.3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Участие в Международных проектах по усовершенствованию образовательной и научной деятельности.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Количество международных исследовательских программ/проектов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в которых участвует КГМА</w:t>
            </w:r>
          </w:p>
        </w:tc>
        <w:tc>
          <w:tcPr>
            <w:tcW w:w="1790" w:type="dxa"/>
          </w:tcPr>
          <w:p w:rsidR="00A32995" w:rsidRPr="00B5469A" w:rsidRDefault="00A32995" w:rsidP="00327829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172" w:type="dxa"/>
          </w:tcPr>
          <w:p w:rsidR="00A32995" w:rsidRPr="00B5469A" w:rsidRDefault="00992700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Количество международных исследовательских программ/проектов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в которых участвует КГМА – 2 </w:t>
            </w:r>
          </w:p>
        </w:tc>
        <w:tc>
          <w:tcPr>
            <w:tcW w:w="2976" w:type="dxa"/>
          </w:tcPr>
          <w:p w:rsidR="00A32995" w:rsidRPr="00B5469A" w:rsidRDefault="006257CC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Приложение 2</w:t>
            </w:r>
          </w:p>
        </w:tc>
      </w:tr>
      <w:tr w:rsidR="001509D2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1509D2" w:rsidRPr="00B5469A" w:rsidRDefault="001509D2" w:rsidP="001509D2">
            <w:pPr>
              <w:spacing w:after="0" w:line="256" w:lineRule="auto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4.1.4</w:t>
            </w:r>
          </w:p>
        </w:tc>
        <w:tc>
          <w:tcPr>
            <w:tcW w:w="3827" w:type="dxa"/>
          </w:tcPr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Обеспечение академической мобильности ППС (обмен опытом с аналогичными центрами медицинских ВУЗов стран СНГ и дальнего зарубежья)</w:t>
            </w:r>
          </w:p>
        </w:tc>
        <w:tc>
          <w:tcPr>
            <w:tcW w:w="3260" w:type="dxa"/>
          </w:tcPr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преподавателей КГМА, прошедших стажировку в зарубежных ВУЗах 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ППС, участвовавших в международных конференциях, семинарах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зарубежных ППС, приезжавших в КГМА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</w:t>
            </w: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мастер классов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с привлечением зарубежных специалистов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мастер классов за рубежом, проведенным ППС КГМА</w:t>
            </w:r>
          </w:p>
        </w:tc>
        <w:tc>
          <w:tcPr>
            <w:tcW w:w="1790" w:type="dxa"/>
          </w:tcPr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Отдел международных связей (ОМС)</w:t>
            </w:r>
          </w:p>
        </w:tc>
        <w:tc>
          <w:tcPr>
            <w:tcW w:w="3172" w:type="dxa"/>
          </w:tcPr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1. Колличество преподавателей КГМА, прошедших стажировку, повышение </w:t>
            </w:r>
            <w:r w:rsidR="003A729A"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квалификации в зарубежных ВУЗах, 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участвовавших в международных конференциях, симпозиумах, форумах, конгрессах, съездах, семинарах, тренингах: </w:t>
            </w:r>
            <w:r w:rsidR="002A77A2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5</w:t>
            </w:r>
            <w:r w:rsidR="00E4433B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2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Количество мастер классов за рубежом, проведенным ППС КГМА: 0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4. Количество ППС КГМА, которые прочитали лекции в др.ВУЗах: </w:t>
            </w:r>
            <w:r w:rsidR="00E4433B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Итого: </w:t>
            </w:r>
            <w:r w:rsidR="00E4433B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53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-----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5. Количество заруб</w:t>
            </w:r>
            <w:r w:rsidR="00E4433B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ежных ППС, прочитавших лекции: 6 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Количество </w:t>
            </w: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мастер классов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с привлечением зарубежных специалистов: 0</w:t>
            </w:r>
          </w:p>
          <w:p w:rsidR="001509D2" w:rsidRPr="00B5469A" w:rsidRDefault="001509D2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1509D2" w:rsidRPr="00B5469A" w:rsidRDefault="006257CC" w:rsidP="001509D2">
            <w:pPr>
              <w:spacing w:after="0" w:line="256" w:lineRule="auto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Приложение 3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4.1.5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Обеспечение академической мобильности обучающихся (обмен студентами, ординаторами, аспирантами)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студентов/ординаторов КГМА, прошедших обучение в ВУЗах дальнего и ближнего зарубежья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студентов/ординаторов, учавствовавших в международных конференциях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студентов/ординаторов зарубежных ВУЗов, приезжавших на стажировку в КГМА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Отдел международных связей (ОМС)</w:t>
            </w:r>
          </w:p>
        </w:tc>
        <w:tc>
          <w:tcPr>
            <w:tcW w:w="3172" w:type="dxa"/>
          </w:tcPr>
          <w:p w:rsidR="00592393" w:rsidRPr="00B5469A" w:rsidRDefault="00542EC1" w:rsidP="00592393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</w:t>
            </w:r>
            <w:r w:rsidR="00592393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КГМА, прошедших обучение в ВУЗах дальнего и ближнего зарубежья – 0 </w:t>
            </w:r>
          </w:p>
          <w:p w:rsidR="00592393" w:rsidRPr="00B5469A" w:rsidRDefault="00542EC1" w:rsidP="00592393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студентов</w:t>
            </w:r>
            <w:r w:rsidR="00592393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, учавствовавших в международных конференциях – 45 </w:t>
            </w:r>
          </w:p>
          <w:p w:rsidR="00A32995" w:rsidRPr="00B5469A" w:rsidRDefault="00592393" w:rsidP="00592393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студентов/ординаторов зарубежных ВУЗов, приезжавших на стажировку в КГМА – 2 </w:t>
            </w:r>
          </w:p>
          <w:p w:rsidR="00592393" w:rsidRPr="00B5469A" w:rsidRDefault="00592393" w:rsidP="00592393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ординаторов КГМА, выезжавших  – </w:t>
            </w:r>
            <w:r w:rsidR="00542EC1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  <w:p w:rsidR="00592393" w:rsidRPr="00B5469A" w:rsidRDefault="00592393" w:rsidP="00592393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аспирантов/докторантов зарубежных ВУЗов, приезжавших на стажировку в КГМА – 3 </w:t>
            </w:r>
          </w:p>
        </w:tc>
        <w:tc>
          <w:tcPr>
            <w:tcW w:w="2976" w:type="dxa"/>
          </w:tcPr>
          <w:p w:rsidR="00A32995" w:rsidRPr="00B5469A" w:rsidRDefault="006257CC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Приложение 4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4.1.6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Организация международных конференций, семинаров, круглых столов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международных конференций, семинаров, круглых столов, организованных КГМА 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ОМС</w:t>
            </w:r>
          </w:p>
        </w:tc>
        <w:tc>
          <w:tcPr>
            <w:tcW w:w="3172" w:type="dxa"/>
          </w:tcPr>
          <w:p w:rsidR="00D7304C" w:rsidRPr="00B5469A" w:rsidRDefault="004549D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Количество международных конференций – </w:t>
            </w:r>
            <w:r w:rsidR="00D7304C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  <w:r w:rsidR="00DD01CC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,</w:t>
            </w:r>
          </w:p>
          <w:p w:rsidR="00D7304C" w:rsidRPr="00B5469A" w:rsidRDefault="00D7304C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семинаров – </w:t>
            </w:r>
            <w:r w:rsidR="00DD01CC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4</w:t>
            </w:r>
            <w:r w:rsidR="004549D5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, </w:t>
            </w:r>
          </w:p>
          <w:p w:rsidR="00A32995" w:rsidRPr="00B5469A" w:rsidRDefault="00DD01CC" w:rsidP="00DD01CC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круглых столов – 10</w:t>
            </w:r>
            <w:r w:rsidR="004549D5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, </w:t>
            </w:r>
            <w:r w:rsidR="00D7304C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гостевых лекций – </w:t>
            </w: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6</w:t>
            </w:r>
            <w:r w:rsidR="00D7304C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, </w:t>
            </w:r>
            <w:r w:rsidR="004549D5"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организованных КГМА</w:t>
            </w:r>
          </w:p>
        </w:tc>
        <w:tc>
          <w:tcPr>
            <w:tcW w:w="2976" w:type="dxa"/>
          </w:tcPr>
          <w:p w:rsidR="00A32995" w:rsidRPr="00B5469A" w:rsidRDefault="00343744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  <w:lang w:val="ky-KG"/>
              </w:rPr>
              <w:t>Приложение 5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4.2.6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Расширение участия КГМА в государственных программах, национальных проектах, рабочих группах МЗ КР по разработке планов, клинических протоколов, приказов МЗ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государственных программ/ национальных проектов, в которых учавствует КГМА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РГ, в которых учавствовали сотрудники КГМА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НПА, приказов МЗ КР, в разработке которых участвовали сотрудники КГМА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ОМС, ОМК,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172" w:type="dxa"/>
          </w:tcPr>
          <w:p w:rsidR="00B45A42" w:rsidRPr="00B5469A" w:rsidRDefault="00B45A42" w:rsidP="00CC7593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1. </w:t>
            </w:r>
            <w:r w:rsidR="00CC7593"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Юсупова Т., участвовала в разработке приказа МЗ о подготовке и проведению 29 Всемирного Конгресса по контролю и элиминации эхинококкозов </w:t>
            </w:r>
            <w:r w:rsidR="00987888"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в 2021 году </w:t>
            </w:r>
            <w:r w:rsidR="00CC7593" w:rsidRPr="00B5469A">
              <w:rPr>
                <w:rFonts w:ascii="Times New Roman" w:hAnsi="Times New Roman"/>
                <w:noProof/>
                <w:sz w:val="20"/>
                <w:szCs w:val="20"/>
              </w:rPr>
              <w:t xml:space="preserve">и является ответственной по логистической координации тех. </w:t>
            </w: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С</w:t>
            </w:r>
            <w:r w:rsidR="00CC7593" w:rsidRPr="00B5469A">
              <w:rPr>
                <w:rFonts w:ascii="Times New Roman" w:hAnsi="Times New Roman"/>
                <w:noProof/>
                <w:sz w:val="20"/>
                <w:szCs w:val="20"/>
              </w:rPr>
              <w:t>екретариата</w:t>
            </w:r>
          </w:p>
        </w:tc>
        <w:tc>
          <w:tcPr>
            <w:tcW w:w="297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741CC2" w:rsidRPr="00B5469A" w:rsidTr="00EF712D">
        <w:trPr>
          <w:cantSplit/>
          <w:trHeight w:val="20"/>
          <w:jc w:val="center"/>
        </w:trPr>
        <w:tc>
          <w:tcPr>
            <w:tcW w:w="15871" w:type="dxa"/>
            <w:gridSpan w:val="6"/>
          </w:tcPr>
          <w:p w:rsidR="00741CC2" w:rsidRPr="00B5469A" w:rsidRDefault="008D7DA1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6. Создание условий для профессионального и личного совершенствования профессорско-преподавательского состава и сотрудников Академии</w:t>
            </w:r>
          </w:p>
        </w:tc>
      </w:tr>
      <w:tr w:rsidR="00741CC2" w:rsidRPr="00B5469A" w:rsidTr="00EF712D">
        <w:trPr>
          <w:cantSplit/>
          <w:trHeight w:val="20"/>
          <w:jc w:val="center"/>
        </w:trPr>
        <w:tc>
          <w:tcPr>
            <w:tcW w:w="15871" w:type="dxa"/>
            <w:gridSpan w:val="6"/>
          </w:tcPr>
          <w:p w:rsidR="00741CC2" w:rsidRPr="00B5469A" w:rsidRDefault="00EF712D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Задача 6.1: Внедрение механизмов стимулирования персонала для саморазвития и повышения квалификации</w:t>
            </w:r>
          </w:p>
        </w:tc>
      </w:tr>
      <w:tr w:rsidR="00A32995" w:rsidRPr="00B5469A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6.1.5.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Проведение конкурсов для ППС «Лучший преподаватель года», «Лучший молодой преподаватель» 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проведенных конкурсов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ОМК, ОМС</w:t>
            </w:r>
          </w:p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УМО</w:t>
            </w:r>
          </w:p>
        </w:tc>
        <w:tc>
          <w:tcPr>
            <w:tcW w:w="3172" w:type="dxa"/>
          </w:tcPr>
          <w:p w:rsidR="00A32995" w:rsidRPr="00B5469A" w:rsidRDefault="00263BF4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Проведены, результаты находятся в обработке в ОМК</w:t>
            </w:r>
          </w:p>
        </w:tc>
        <w:tc>
          <w:tcPr>
            <w:tcW w:w="2976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741CC2" w:rsidRPr="00B5469A" w:rsidTr="00741CC2">
        <w:trPr>
          <w:cantSplit/>
          <w:trHeight w:val="20"/>
          <w:jc w:val="center"/>
        </w:trPr>
        <w:tc>
          <w:tcPr>
            <w:tcW w:w="15871" w:type="dxa"/>
            <w:gridSpan w:val="6"/>
            <w:shd w:val="clear" w:color="auto" w:fill="D9D9D9" w:themeFill="background1" w:themeFillShade="D9"/>
          </w:tcPr>
          <w:p w:rsidR="00741CC2" w:rsidRPr="00B5469A" w:rsidRDefault="00EF712D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СТРАТЕГИЯ 10. Создание условий для полноценного развития студентов как личности</w:t>
            </w:r>
          </w:p>
        </w:tc>
      </w:tr>
      <w:tr w:rsidR="00741CC2" w:rsidRPr="00B5469A" w:rsidTr="00EF712D">
        <w:trPr>
          <w:cantSplit/>
          <w:trHeight w:val="20"/>
          <w:jc w:val="center"/>
        </w:trPr>
        <w:tc>
          <w:tcPr>
            <w:tcW w:w="15871" w:type="dxa"/>
            <w:gridSpan w:val="6"/>
          </w:tcPr>
          <w:p w:rsidR="00741CC2" w:rsidRPr="00B5469A" w:rsidRDefault="00EF712D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/>
                <w:noProof/>
                <w:sz w:val="20"/>
                <w:szCs w:val="20"/>
              </w:rPr>
              <w:t>Задача 10.2. Формирование основополагающих качеств личности врача</w:t>
            </w:r>
          </w:p>
        </w:tc>
      </w:tr>
      <w:tr w:rsidR="00A32995" w:rsidRPr="00C01EDC" w:rsidTr="00046C68">
        <w:trPr>
          <w:cantSplit/>
          <w:trHeight w:val="20"/>
          <w:jc w:val="center"/>
        </w:trPr>
        <w:tc>
          <w:tcPr>
            <w:tcW w:w="846" w:type="dxa"/>
          </w:tcPr>
          <w:p w:rsidR="00A32995" w:rsidRPr="00B5469A" w:rsidRDefault="00A32995" w:rsidP="000A3248">
            <w:pPr>
              <w:spacing w:after="0"/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10.2.4.</w:t>
            </w:r>
          </w:p>
        </w:tc>
        <w:tc>
          <w:tcPr>
            <w:tcW w:w="3827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Проведение номинаций в «День волонтера»</w:t>
            </w:r>
          </w:p>
        </w:tc>
        <w:tc>
          <w:tcPr>
            <w:tcW w:w="326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bCs/>
                <w:noProof/>
                <w:sz w:val="20"/>
                <w:szCs w:val="20"/>
              </w:rPr>
              <w:t>Количество номинированных волонтеров</w:t>
            </w:r>
          </w:p>
        </w:tc>
        <w:tc>
          <w:tcPr>
            <w:tcW w:w="1790" w:type="dxa"/>
          </w:tcPr>
          <w:p w:rsidR="00A32995" w:rsidRPr="00B5469A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ОМС, Студсовет, НПО</w:t>
            </w:r>
          </w:p>
        </w:tc>
        <w:tc>
          <w:tcPr>
            <w:tcW w:w="3172" w:type="dxa"/>
          </w:tcPr>
          <w:p w:rsidR="00A32995" w:rsidRPr="00C01EDC" w:rsidRDefault="004549D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5469A">
              <w:rPr>
                <w:rFonts w:ascii="Times New Roman" w:hAnsi="Times New Roman"/>
                <w:noProof/>
                <w:sz w:val="20"/>
                <w:szCs w:val="20"/>
              </w:rPr>
              <w:t>Ежегодно проводится в декабре</w:t>
            </w:r>
            <w:bookmarkStart w:id="0" w:name="_GoBack"/>
            <w:bookmarkEnd w:id="0"/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A32995" w:rsidRPr="00C01EDC" w:rsidRDefault="00A32995" w:rsidP="000A3248">
            <w:pPr>
              <w:spacing w:after="0"/>
              <w:ind w:firstLine="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6D7BE9" w:rsidRDefault="006D7BE9" w:rsidP="006D7BE9"/>
    <w:sectPr w:rsidR="006D7BE9" w:rsidSect="0083009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781"/>
    <w:multiLevelType w:val="multilevel"/>
    <w:tmpl w:val="AD32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BC7AB5"/>
    <w:multiLevelType w:val="hybridMultilevel"/>
    <w:tmpl w:val="489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7459"/>
    <w:multiLevelType w:val="multilevel"/>
    <w:tmpl w:val="483A37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E26CA4"/>
    <w:multiLevelType w:val="hybridMultilevel"/>
    <w:tmpl w:val="71E24A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07A00"/>
    <w:multiLevelType w:val="hybridMultilevel"/>
    <w:tmpl w:val="0060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36FA3"/>
    <w:multiLevelType w:val="hybridMultilevel"/>
    <w:tmpl w:val="263C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28E9"/>
    <w:multiLevelType w:val="hybridMultilevel"/>
    <w:tmpl w:val="0060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113A2"/>
    <w:multiLevelType w:val="hybridMultilevel"/>
    <w:tmpl w:val="3E246FB2"/>
    <w:lvl w:ilvl="0" w:tplc="F8DA584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A554F"/>
    <w:multiLevelType w:val="hybridMultilevel"/>
    <w:tmpl w:val="8A08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E6022"/>
    <w:multiLevelType w:val="hybridMultilevel"/>
    <w:tmpl w:val="60D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A54E2"/>
    <w:multiLevelType w:val="hybridMultilevel"/>
    <w:tmpl w:val="489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E788C"/>
    <w:multiLevelType w:val="hybridMultilevel"/>
    <w:tmpl w:val="BE1E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E2D98"/>
    <w:multiLevelType w:val="multilevel"/>
    <w:tmpl w:val="9DAA2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7D22CD"/>
    <w:multiLevelType w:val="hybridMultilevel"/>
    <w:tmpl w:val="5AC22746"/>
    <w:lvl w:ilvl="0" w:tplc="9CA6F6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4D3F41"/>
    <w:multiLevelType w:val="hybridMultilevel"/>
    <w:tmpl w:val="CAA0E964"/>
    <w:lvl w:ilvl="0" w:tplc="F620D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E3421"/>
    <w:multiLevelType w:val="hybridMultilevel"/>
    <w:tmpl w:val="498E3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32C84"/>
    <w:multiLevelType w:val="multilevel"/>
    <w:tmpl w:val="F28EE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7F5670"/>
    <w:multiLevelType w:val="hybridMultilevel"/>
    <w:tmpl w:val="74D69764"/>
    <w:lvl w:ilvl="0" w:tplc="47C23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404147"/>
    <w:multiLevelType w:val="multilevel"/>
    <w:tmpl w:val="DEB09C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35C91C62"/>
    <w:multiLevelType w:val="multilevel"/>
    <w:tmpl w:val="DEB09C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370B4E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1423D3A"/>
    <w:multiLevelType w:val="hybridMultilevel"/>
    <w:tmpl w:val="36AA8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392638"/>
    <w:multiLevelType w:val="multilevel"/>
    <w:tmpl w:val="DA46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E06D9E"/>
    <w:multiLevelType w:val="hybridMultilevel"/>
    <w:tmpl w:val="1814113A"/>
    <w:lvl w:ilvl="0" w:tplc="4FF85C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A264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0ADC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CC6E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22B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2814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4C0F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1C54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5C18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461560EC"/>
    <w:multiLevelType w:val="hybridMultilevel"/>
    <w:tmpl w:val="2C006A40"/>
    <w:lvl w:ilvl="0" w:tplc="AB9C2D3A">
      <w:start w:val="1"/>
      <w:numFmt w:val="decimal"/>
      <w:lvlText w:val="%1.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B200C3"/>
    <w:multiLevelType w:val="hybridMultilevel"/>
    <w:tmpl w:val="0060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94899"/>
    <w:multiLevelType w:val="hybridMultilevel"/>
    <w:tmpl w:val="E9448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239A1"/>
    <w:multiLevelType w:val="hybridMultilevel"/>
    <w:tmpl w:val="E7A073D0"/>
    <w:lvl w:ilvl="0" w:tplc="4B2AEC7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21A98"/>
    <w:multiLevelType w:val="hybridMultilevel"/>
    <w:tmpl w:val="20B8B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E525C"/>
    <w:multiLevelType w:val="hybridMultilevel"/>
    <w:tmpl w:val="D0BEA3E4"/>
    <w:lvl w:ilvl="0" w:tplc="D2E08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27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7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EA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07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001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6C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6B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43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833AC9"/>
    <w:multiLevelType w:val="multilevel"/>
    <w:tmpl w:val="F780A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96B017D"/>
    <w:multiLevelType w:val="hybridMultilevel"/>
    <w:tmpl w:val="88EA0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D6703"/>
    <w:multiLevelType w:val="hybridMultilevel"/>
    <w:tmpl w:val="489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44CD9"/>
    <w:multiLevelType w:val="hybridMultilevel"/>
    <w:tmpl w:val="20B8B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70D2C"/>
    <w:multiLevelType w:val="hybridMultilevel"/>
    <w:tmpl w:val="2B0CDCCA"/>
    <w:lvl w:ilvl="0" w:tplc="D92AC7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5453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408A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1662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F031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6ED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6CCC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584C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4A67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740826B7"/>
    <w:multiLevelType w:val="multilevel"/>
    <w:tmpl w:val="E4EE3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6643562"/>
    <w:multiLevelType w:val="multilevel"/>
    <w:tmpl w:val="757CA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AA14AE8"/>
    <w:multiLevelType w:val="hybridMultilevel"/>
    <w:tmpl w:val="F410CA12"/>
    <w:lvl w:ilvl="0" w:tplc="BF302B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B222787"/>
    <w:multiLevelType w:val="multilevel"/>
    <w:tmpl w:val="5D1C5F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9">
    <w:nsid w:val="7BCA4A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D045B18"/>
    <w:multiLevelType w:val="hybridMultilevel"/>
    <w:tmpl w:val="D0EA55A4"/>
    <w:lvl w:ilvl="0" w:tplc="C6926F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82FCC8">
      <w:start w:val="65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927B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C086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7061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AA80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B4BC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6055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3C94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</w:num>
  <w:num w:numId="2">
    <w:abstractNumId w:val="38"/>
  </w:num>
  <w:num w:numId="3">
    <w:abstractNumId w:val="17"/>
  </w:num>
  <w:num w:numId="4">
    <w:abstractNumId w:val="36"/>
  </w:num>
  <w:num w:numId="5">
    <w:abstractNumId w:val="19"/>
  </w:num>
  <w:num w:numId="6">
    <w:abstractNumId w:val="26"/>
  </w:num>
  <w:num w:numId="7">
    <w:abstractNumId w:val="32"/>
  </w:num>
  <w:num w:numId="8">
    <w:abstractNumId w:val="10"/>
  </w:num>
  <w:num w:numId="9">
    <w:abstractNumId w:val="1"/>
  </w:num>
  <w:num w:numId="10">
    <w:abstractNumId w:val="6"/>
  </w:num>
  <w:num w:numId="11">
    <w:abstractNumId w:val="4"/>
  </w:num>
  <w:num w:numId="12">
    <w:abstractNumId w:val="25"/>
  </w:num>
  <w:num w:numId="13">
    <w:abstractNumId w:val="3"/>
  </w:num>
  <w:num w:numId="14">
    <w:abstractNumId w:val="2"/>
  </w:num>
  <w:num w:numId="15">
    <w:abstractNumId w:val="8"/>
  </w:num>
  <w:num w:numId="16">
    <w:abstractNumId w:val="28"/>
  </w:num>
  <w:num w:numId="17">
    <w:abstractNumId w:val="11"/>
  </w:num>
  <w:num w:numId="18">
    <w:abstractNumId w:val="15"/>
  </w:num>
  <w:num w:numId="19">
    <w:abstractNumId w:val="24"/>
  </w:num>
  <w:num w:numId="20">
    <w:abstractNumId w:val="27"/>
  </w:num>
  <w:num w:numId="21">
    <w:abstractNumId w:val="20"/>
  </w:num>
  <w:num w:numId="22">
    <w:abstractNumId w:val="39"/>
  </w:num>
  <w:num w:numId="23">
    <w:abstractNumId w:val="18"/>
  </w:num>
  <w:num w:numId="24">
    <w:abstractNumId w:val="33"/>
  </w:num>
  <w:num w:numId="25">
    <w:abstractNumId w:val="9"/>
  </w:num>
  <w:num w:numId="26">
    <w:abstractNumId w:val="0"/>
  </w:num>
  <w:num w:numId="27">
    <w:abstractNumId w:val="30"/>
  </w:num>
  <w:num w:numId="28">
    <w:abstractNumId w:val="12"/>
  </w:num>
  <w:num w:numId="29">
    <w:abstractNumId w:val="35"/>
  </w:num>
  <w:num w:numId="30">
    <w:abstractNumId w:val="16"/>
  </w:num>
  <w:num w:numId="31">
    <w:abstractNumId w:val="37"/>
  </w:num>
  <w:num w:numId="32">
    <w:abstractNumId w:val="7"/>
  </w:num>
  <w:num w:numId="33">
    <w:abstractNumId w:val="21"/>
  </w:num>
  <w:num w:numId="34">
    <w:abstractNumId w:val="29"/>
  </w:num>
  <w:num w:numId="35">
    <w:abstractNumId w:val="14"/>
  </w:num>
  <w:num w:numId="36">
    <w:abstractNumId w:val="22"/>
  </w:num>
  <w:num w:numId="37">
    <w:abstractNumId w:val="34"/>
  </w:num>
  <w:num w:numId="38">
    <w:abstractNumId w:val="23"/>
  </w:num>
  <w:num w:numId="39">
    <w:abstractNumId w:val="40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78"/>
    <w:rsid w:val="00004C54"/>
    <w:rsid w:val="00030412"/>
    <w:rsid w:val="00030C0D"/>
    <w:rsid w:val="00046C68"/>
    <w:rsid w:val="00055C96"/>
    <w:rsid w:val="000A3248"/>
    <w:rsid w:val="00100574"/>
    <w:rsid w:val="001509D2"/>
    <w:rsid w:val="0016657B"/>
    <w:rsid w:val="001E0366"/>
    <w:rsid w:val="00263BF4"/>
    <w:rsid w:val="002A77A2"/>
    <w:rsid w:val="00307D1B"/>
    <w:rsid w:val="00327829"/>
    <w:rsid w:val="00342FB5"/>
    <w:rsid w:val="00343744"/>
    <w:rsid w:val="00343C31"/>
    <w:rsid w:val="003A729A"/>
    <w:rsid w:val="003C6C7B"/>
    <w:rsid w:val="0045319D"/>
    <w:rsid w:val="004549D5"/>
    <w:rsid w:val="00466127"/>
    <w:rsid w:val="004C4778"/>
    <w:rsid w:val="004F672F"/>
    <w:rsid w:val="00542EC1"/>
    <w:rsid w:val="00592393"/>
    <w:rsid w:val="006006F7"/>
    <w:rsid w:val="006257CC"/>
    <w:rsid w:val="0068269A"/>
    <w:rsid w:val="006D2E55"/>
    <w:rsid w:val="006D682B"/>
    <w:rsid w:val="006D7BE9"/>
    <w:rsid w:val="0071051C"/>
    <w:rsid w:val="00741CC2"/>
    <w:rsid w:val="007833E5"/>
    <w:rsid w:val="007C53A6"/>
    <w:rsid w:val="007F0CC4"/>
    <w:rsid w:val="00811967"/>
    <w:rsid w:val="00830094"/>
    <w:rsid w:val="00845EE0"/>
    <w:rsid w:val="00897B40"/>
    <w:rsid w:val="008D02D9"/>
    <w:rsid w:val="008D5EBE"/>
    <w:rsid w:val="008D7DA1"/>
    <w:rsid w:val="008E2759"/>
    <w:rsid w:val="00904FA0"/>
    <w:rsid w:val="00935446"/>
    <w:rsid w:val="009652D7"/>
    <w:rsid w:val="00984BB2"/>
    <w:rsid w:val="00987888"/>
    <w:rsid w:val="00992700"/>
    <w:rsid w:val="0099568D"/>
    <w:rsid w:val="009C62C0"/>
    <w:rsid w:val="00A202E9"/>
    <w:rsid w:val="00A32995"/>
    <w:rsid w:val="00A52576"/>
    <w:rsid w:val="00AA38BB"/>
    <w:rsid w:val="00B04502"/>
    <w:rsid w:val="00B45A42"/>
    <w:rsid w:val="00B5469A"/>
    <w:rsid w:val="00B6296D"/>
    <w:rsid w:val="00B872A3"/>
    <w:rsid w:val="00BD49BD"/>
    <w:rsid w:val="00C244B5"/>
    <w:rsid w:val="00C371BA"/>
    <w:rsid w:val="00CB26E0"/>
    <w:rsid w:val="00CC7593"/>
    <w:rsid w:val="00D101BF"/>
    <w:rsid w:val="00D26763"/>
    <w:rsid w:val="00D276FF"/>
    <w:rsid w:val="00D65362"/>
    <w:rsid w:val="00D7304C"/>
    <w:rsid w:val="00D870B3"/>
    <w:rsid w:val="00DA561B"/>
    <w:rsid w:val="00DC0D5D"/>
    <w:rsid w:val="00DD01CC"/>
    <w:rsid w:val="00E14B0F"/>
    <w:rsid w:val="00E4433B"/>
    <w:rsid w:val="00E55CDB"/>
    <w:rsid w:val="00E92611"/>
    <w:rsid w:val="00E929C8"/>
    <w:rsid w:val="00E935FD"/>
    <w:rsid w:val="00ED1F6F"/>
    <w:rsid w:val="00EF712D"/>
    <w:rsid w:val="00F9242F"/>
    <w:rsid w:val="00FD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45"/>
    <w:pPr>
      <w:spacing w:after="200" w:line="240" w:lineRule="auto"/>
      <w:ind w:firstLine="113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D1445"/>
    <w:pPr>
      <w:keepNext/>
      <w:spacing w:after="0"/>
      <w:ind w:firstLine="0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FD14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FD1445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4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D14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D14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D1445"/>
    <w:pPr>
      <w:ind w:left="720"/>
      <w:contextualSpacing/>
    </w:pPr>
  </w:style>
  <w:style w:type="character" w:customStyle="1" w:styleId="apple-converted-space">
    <w:name w:val="apple-converted-space"/>
    <w:basedOn w:val="a0"/>
    <w:rsid w:val="00FD1445"/>
  </w:style>
  <w:style w:type="character" w:styleId="a4">
    <w:name w:val="Strong"/>
    <w:uiPriority w:val="22"/>
    <w:qFormat/>
    <w:rsid w:val="00FD1445"/>
    <w:rPr>
      <w:b/>
      <w:bCs/>
    </w:rPr>
  </w:style>
  <w:style w:type="paragraph" w:styleId="a5">
    <w:name w:val="header"/>
    <w:basedOn w:val="a"/>
    <w:link w:val="a6"/>
    <w:rsid w:val="00FD1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144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FD1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1445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FD144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D144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1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19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45"/>
    <w:pPr>
      <w:spacing w:after="200" w:line="240" w:lineRule="auto"/>
      <w:ind w:firstLine="113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D1445"/>
    <w:pPr>
      <w:keepNext/>
      <w:spacing w:after="0"/>
      <w:ind w:firstLine="0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FD14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FD1445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4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D14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D14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D1445"/>
    <w:pPr>
      <w:ind w:left="720"/>
      <w:contextualSpacing/>
    </w:pPr>
  </w:style>
  <w:style w:type="character" w:customStyle="1" w:styleId="apple-converted-space">
    <w:name w:val="apple-converted-space"/>
    <w:basedOn w:val="a0"/>
    <w:rsid w:val="00FD1445"/>
  </w:style>
  <w:style w:type="character" w:styleId="a4">
    <w:name w:val="Strong"/>
    <w:uiPriority w:val="22"/>
    <w:qFormat/>
    <w:rsid w:val="00FD1445"/>
    <w:rPr>
      <w:b/>
      <w:bCs/>
    </w:rPr>
  </w:style>
  <w:style w:type="paragraph" w:styleId="a5">
    <w:name w:val="header"/>
    <w:basedOn w:val="a"/>
    <w:link w:val="a6"/>
    <w:rsid w:val="00FD1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144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FD1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1445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FD144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D1445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1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1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Meerim</cp:lastModifiedBy>
  <cp:revision>2</cp:revision>
  <cp:lastPrinted>2020-10-07T04:58:00Z</cp:lastPrinted>
  <dcterms:created xsi:type="dcterms:W3CDTF">2021-04-22T08:53:00Z</dcterms:created>
  <dcterms:modified xsi:type="dcterms:W3CDTF">2021-04-22T08:53:00Z</dcterms:modified>
</cp:coreProperties>
</file>